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41D" w:rsidRDefault="00F2241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2241D" w:rsidRDefault="00F2241D">
      <w:pPr>
        <w:pStyle w:val="newncpi"/>
        <w:ind w:firstLine="0"/>
        <w:jc w:val="center"/>
      </w:pPr>
      <w:r>
        <w:rPr>
          <w:rStyle w:val="datepr"/>
        </w:rPr>
        <w:t>23 декабря 2022 г.</w:t>
      </w:r>
      <w:r>
        <w:rPr>
          <w:rStyle w:val="number"/>
        </w:rPr>
        <w:t xml:space="preserve"> № 795</w:t>
      </w:r>
    </w:p>
    <w:p w:rsidR="00F2241D" w:rsidRDefault="00F2241D">
      <w:pPr>
        <w:pStyle w:val="titlencpi"/>
      </w:pPr>
      <w:r>
        <w:t>О принимающих организациях, объектах, видах работ и количестве рабочих мест для участников студенческих отрядов в 2023 году</w:t>
      </w:r>
    </w:p>
    <w:p w:rsidR="00F2241D" w:rsidRDefault="00F2241D">
      <w:pPr>
        <w:pStyle w:val="preamble"/>
      </w:pPr>
      <w:r>
        <w:t>На основании части пятой пункта 7 Положения о порядке организации деятельности студенческих отрядов на территории Республики Беларусь, утвержденного Указом Президента Республики Беларусь от 18 февраля 2020 г. № 58, Ивьевский районный исполнительный комитет РЕШИЛ:</w:t>
      </w:r>
    </w:p>
    <w:p w:rsidR="00F2241D" w:rsidRDefault="00F2241D">
      <w:pPr>
        <w:pStyle w:val="point"/>
      </w:pPr>
      <w:r>
        <w:t>1. Утвердить перечень принимающих организаций*, объектов, видов работ и количество рабочих мест для участников студенческих отрядов в 2023 году (прилагается).</w:t>
      </w:r>
    </w:p>
    <w:p w:rsidR="00F2241D" w:rsidRDefault="00F2241D">
      <w:pPr>
        <w:pStyle w:val="snoskiline"/>
      </w:pPr>
      <w:r>
        <w:t>______________________________</w:t>
      </w:r>
    </w:p>
    <w:p w:rsidR="00F2241D" w:rsidRDefault="00F2241D">
      <w:pPr>
        <w:pStyle w:val="snoski"/>
        <w:spacing w:after="240"/>
      </w:pPr>
      <w:r>
        <w:t>* Для целей настоящего решения под принимающими организациями понимаются организации, осуществляющие соответствующие виды деятельности в области образования, здравоохранения, охраны окружающей среды, сельского хозяйства.</w:t>
      </w:r>
    </w:p>
    <w:p w:rsidR="00F2241D" w:rsidRDefault="00F2241D">
      <w:pPr>
        <w:pStyle w:val="point"/>
      </w:pPr>
      <w:r>
        <w:t>2. Настоящее решение вступает в силу с 1 января 2023 г.</w:t>
      </w:r>
    </w:p>
    <w:p w:rsidR="00F2241D" w:rsidRDefault="00F2241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4572"/>
      </w:tblGrid>
      <w:tr w:rsidR="00F2241D">
        <w:trPr>
          <w:trHeight w:val="240"/>
        </w:trPr>
        <w:tc>
          <w:tcPr>
            <w:tcW w:w="256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right"/>
            </w:pPr>
            <w:r>
              <w:rPr>
                <w:rStyle w:val="pers"/>
              </w:rPr>
              <w:t>С.Н.Филимон</w:t>
            </w:r>
          </w:p>
        </w:tc>
      </w:tr>
      <w:tr w:rsidR="00F2241D">
        <w:trPr>
          <w:trHeight w:val="240"/>
        </w:trPr>
        <w:tc>
          <w:tcPr>
            <w:tcW w:w="256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 </w:t>
            </w:r>
          </w:p>
        </w:tc>
        <w:tc>
          <w:tcPr>
            <w:tcW w:w="2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right"/>
            </w:pPr>
            <w:r>
              <w:t> </w:t>
            </w:r>
          </w:p>
        </w:tc>
      </w:tr>
      <w:tr w:rsidR="00F2241D">
        <w:trPr>
          <w:trHeight w:val="240"/>
        </w:trPr>
        <w:tc>
          <w:tcPr>
            <w:tcW w:w="256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rPr>
                <w:rStyle w:val="post"/>
              </w:rPr>
              <w:t xml:space="preserve">Управляющий делами </w:t>
            </w:r>
          </w:p>
        </w:tc>
        <w:tc>
          <w:tcPr>
            <w:tcW w:w="2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F2241D" w:rsidRDefault="00F2241D">
      <w:pPr>
        <w:pStyle w:val="newncpi"/>
      </w:pPr>
      <w:r>
        <w:t> </w:t>
      </w:r>
    </w:p>
    <w:p w:rsidR="00F2241D" w:rsidRDefault="00F2241D">
      <w:pPr>
        <w:pStyle w:val="agree"/>
      </w:pPr>
      <w:r>
        <w:t>СОГЛАСОВАНО</w:t>
      </w:r>
    </w:p>
    <w:p w:rsidR="00F2241D" w:rsidRDefault="00F2241D">
      <w:pPr>
        <w:pStyle w:val="agree"/>
      </w:pPr>
      <w:r>
        <w:t>Государственное лесохозяйственное</w:t>
      </w:r>
      <w:r>
        <w:br/>
        <w:t>учреждение «Ивьевский лесхоз»</w:t>
      </w:r>
    </w:p>
    <w:p w:rsidR="00F2241D" w:rsidRDefault="00F2241D">
      <w:pPr>
        <w:pStyle w:val="agree"/>
      </w:pPr>
      <w:r>
        <w:t> </w:t>
      </w:r>
    </w:p>
    <w:p w:rsidR="00F2241D" w:rsidRDefault="00F2241D">
      <w:pPr>
        <w:pStyle w:val="agree"/>
      </w:pPr>
      <w:r>
        <w:t>Учреждение образования «Ивьевский</w:t>
      </w:r>
      <w:r>
        <w:br/>
        <w:t>государственный колледж»</w:t>
      </w:r>
    </w:p>
    <w:p w:rsidR="00F2241D" w:rsidRDefault="00F2241D">
      <w:pPr>
        <w:pStyle w:val="agree"/>
      </w:pPr>
      <w:r>
        <w:t> </w:t>
      </w:r>
    </w:p>
    <w:p w:rsidR="00F2241D" w:rsidRDefault="00F2241D">
      <w:pPr>
        <w:pStyle w:val="agree"/>
      </w:pPr>
      <w:r>
        <w:t>Коммунальное сельскохозяйственное</w:t>
      </w:r>
      <w:r>
        <w:br/>
        <w:t>унитарное предприятие «Баума»</w:t>
      </w:r>
    </w:p>
    <w:p w:rsidR="00F2241D" w:rsidRDefault="00F2241D">
      <w:pPr>
        <w:pStyle w:val="agree"/>
      </w:pPr>
      <w:r>
        <w:t> </w:t>
      </w:r>
    </w:p>
    <w:p w:rsidR="00F2241D" w:rsidRDefault="00F2241D">
      <w:pPr>
        <w:pStyle w:val="agree"/>
      </w:pPr>
      <w:r>
        <w:t>Сельскохозяйственное унитарное</w:t>
      </w:r>
      <w:r>
        <w:br/>
        <w:t>предприятие «Лаздуны-Агро»</w:t>
      </w:r>
    </w:p>
    <w:p w:rsidR="00F2241D" w:rsidRDefault="00F2241D">
      <w:pPr>
        <w:pStyle w:val="agree"/>
      </w:pPr>
      <w:r>
        <w:t> </w:t>
      </w:r>
    </w:p>
    <w:p w:rsidR="00F2241D" w:rsidRDefault="00F2241D">
      <w:pPr>
        <w:pStyle w:val="agree"/>
      </w:pPr>
      <w:r>
        <w:t>Ивьевское районное унитарное</w:t>
      </w:r>
      <w:r>
        <w:br/>
        <w:t>предприятие жилищно-коммунального</w:t>
      </w:r>
      <w:r>
        <w:br/>
        <w:t>хозяйства</w:t>
      </w:r>
    </w:p>
    <w:p w:rsidR="00F2241D" w:rsidRDefault="00F2241D">
      <w:pPr>
        <w:pStyle w:val="agree"/>
      </w:pPr>
      <w:r>
        <w:t> </w:t>
      </w:r>
    </w:p>
    <w:p w:rsidR="00F2241D" w:rsidRDefault="00F2241D">
      <w:pPr>
        <w:pStyle w:val="agree"/>
      </w:pPr>
      <w:r>
        <w:t>Учреждение культуры «Ивьевский</w:t>
      </w:r>
      <w:r>
        <w:br/>
        <w:t>музей национальных культур»</w:t>
      </w:r>
    </w:p>
    <w:p w:rsidR="00F2241D" w:rsidRDefault="00F2241D">
      <w:pPr>
        <w:pStyle w:val="agree"/>
      </w:pPr>
      <w:r>
        <w:t> </w:t>
      </w:r>
    </w:p>
    <w:p w:rsidR="00F2241D" w:rsidRDefault="00F2241D">
      <w:pPr>
        <w:pStyle w:val="agree"/>
      </w:pPr>
      <w:r>
        <w:t>Учреждение здравоохранения</w:t>
      </w:r>
      <w:r>
        <w:br/>
        <w:t>«Ивьевская центральная районная</w:t>
      </w:r>
      <w:r>
        <w:br/>
        <w:t>больница»</w:t>
      </w:r>
    </w:p>
    <w:p w:rsidR="00F2241D" w:rsidRDefault="00F2241D">
      <w:pPr>
        <w:pStyle w:val="agree"/>
      </w:pPr>
      <w:r>
        <w:t> </w:t>
      </w:r>
    </w:p>
    <w:p w:rsidR="00F2241D" w:rsidRDefault="00F2241D">
      <w:pPr>
        <w:pStyle w:val="agree"/>
      </w:pPr>
      <w:r>
        <w:t>Государственное учреждение</w:t>
      </w:r>
      <w:r>
        <w:br/>
        <w:t>«Территориальный центр социального</w:t>
      </w:r>
      <w:r>
        <w:br/>
        <w:t>обслуживания населения</w:t>
      </w:r>
      <w:r>
        <w:br/>
        <w:t>Ивьевского района»</w:t>
      </w:r>
    </w:p>
    <w:p w:rsidR="00F2241D" w:rsidRDefault="00F2241D">
      <w:pPr>
        <w:pStyle w:val="agree"/>
      </w:pPr>
      <w:r>
        <w:t> </w:t>
      </w:r>
    </w:p>
    <w:p w:rsidR="00F2241D" w:rsidRDefault="00F2241D">
      <w:pPr>
        <w:pStyle w:val="agree"/>
        <w:spacing w:after="0"/>
      </w:pPr>
      <w:r>
        <w:t>Крестьянско-фермерское</w:t>
      </w:r>
      <w:r>
        <w:br/>
        <w:t>хозяйство «Барово-Агро»</w:t>
      </w:r>
    </w:p>
    <w:p w:rsidR="00F2241D" w:rsidRDefault="00F2241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0"/>
        <w:gridCol w:w="2839"/>
      </w:tblGrid>
      <w:tr w:rsidR="00F2241D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capu1"/>
            </w:pPr>
            <w:r>
              <w:t>УТВЕРЖДЕНО</w:t>
            </w:r>
          </w:p>
          <w:p w:rsidR="00F2241D" w:rsidRDefault="00F2241D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F2241D" w:rsidRDefault="00F2241D">
            <w:pPr>
              <w:pStyle w:val="cap1"/>
            </w:pPr>
            <w:r>
              <w:t>23.12.2022 № 795</w:t>
            </w:r>
          </w:p>
        </w:tc>
      </w:tr>
    </w:tbl>
    <w:p w:rsidR="00F2241D" w:rsidRDefault="00F2241D">
      <w:pPr>
        <w:pStyle w:val="titleu"/>
      </w:pPr>
      <w:r>
        <w:t>ПЕРЕЧЕНЬ</w:t>
      </w:r>
      <w:r>
        <w:br/>
        <w:t>принимающих организаций, объектов, видов работ* и количество рабочих мест для участников студенческих отрядов в 2023 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14"/>
        <w:gridCol w:w="1278"/>
        <w:gridCol w:w="2979"/>
      </w:tblGrid>
      <w:tr w:rsidR="00F2241D">
        <w:trPr>
          <w:trHeight w:val="240"/>
        </w:trPr>
        <w:tc>
          <w:tcPr>
            <w:tcW w:w="138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241D" w:rsidRDefault="00F2241D">
            <w:pPr>
              <w:pStyle w:val="table10"/>
              <w:jc w:val="center"/>
            </w:pPr>
            <w:r>
              <w:t>Принимающая организация</w:t>
            </w:r>
          </w:p>
        </w:tc>
        <w:tc>
          <w:tcPr>
            <w:tcW w:w="1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241D" w:rsidRDefault="00F2241D">
            <w:pPr>
              <w:pStyle w:val="table10"/>
              <w:jc w:val="center"/>
            </w:pPr>
            <w:r>
              <w:t>Наименование объекта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241D" w:rsidRDefault="00F2241D">
            <w:pPr>
              <w:pStyle w:val="table10"/>
              <w:jc w:val="center"/>
            </w:pPr>
            <w:r>
              <w:t>Количество рабочих мест</w:t>
            </w:r>
          </w:p>
        </w:tc>
        <w:tc>
          <w:tcPr>
            <w:tcW w:w="159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241D" w:rsidRDefault="00F2241D">
            <w:pPr>
              <w:pStyle w:val="table10"/>
              <w:jc w:val="center"/>
            </w:pPr>
            <w:r>
              <w:t>Виды работ</w:t>
            </w: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Государственное лесохозяйственное учреждение «Ивьевский лесхоз»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Базисный лесной питомник государственного лесохозяйственного учреждения «Ивьевский лесхоз»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20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 xml:space="preserve">Работы в лесном хозяйстве, не связанные с эксплуатацией оборудования, машин и механизмов, применением ядохимикатов и других средств защиты растений, электромеханического инструмента, подъемом на высоту, при обеспечении соблюдения установленных норм подъема и перемещения тяжестей вручную </w:t>
            </w: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Учреждение образования «Ивьевский государственный колледж»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Учебное хозяйство учреждения образования «Ивьевский государственный колледж»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80</w:t>
            </w:r>
          </w:p>
        </w:tc>
        <w:tc>
          <w:tcPr>
            <w:tcW w:w="1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 xml:space="preserve">Сельскохозяйственные работы по выращиванию и уходу за сельскохозяйственными культурами, сбору и обработке урожая, не связанные с эксплуатацией оборудования, машин и механизмов, применением ядохимикатов и других средств защиты растений, электромеханического инструмента, подъемом на высоту, при обеспечении соблюдения установленных норм подъема и перемещения тяжестей вручную </w:t>
            </w: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Коммунальное сельскохозяйственное унитарное предприятие «Баума»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Сельскохозяйственные угодья коммунального сельскохозяйственного унитарного предприятия «Баума»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2241D" w:rsidRDefault="00F224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Сельскохозяйственное унитарное предприятие «Лаздуны-Агро»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Сельскохозяйственные угодья сельскохозяйственного унитарного предприятия «Лаздуны-Агро»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2241D" w:rsidRDefault="00F224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Крестьянско-фермерское хозяйство «Барово-Агро»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Крестьянско-фермерское хозяйство «Барово-Агро»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2241D" w:rsidRDefault="00F224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 xml:space="preserve">Территории, обслуживаемые Ивьевским районным унитарным предприятием жилищно-коммунального хозяйства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 xml:space="preserve">Работы по озеленению городских территорий, по оказанию услуг по уборке территорий, не связанные с эксплуатацией оборудования, машин и механизмов, применением ядохимикатов и других средств защиты растений, электромеханического инструмента, подъемом на высоту, при обеспечении соблюдения установленных норм подъема и перемещения тяжестей вручную </w:t>
            </w: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Учреждения общего среднего образования, дополнительного образования детей и молодежи Ивьевского района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8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Работы по оказанию услуг по уборке территорий (помещений), работа с использованием персонального компьютера, выполнение видов работ, освоенных в производственных (учебно-производственных) мастерских учреждений общего среднего и дополнительного образования</w:t>
            </w: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Учреждение культуры «Ивьевский музей национальных культур»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Учреждение культуры «Ивьевский музей национальных культур»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5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Работа в качестве смотрителя</w:t>
            </w: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Структурные подразделения учреждения здравоохранения «Ивьевская центральная районная больница»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7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Работа в качестве младшего медицинского персонала, не связанная с эксплуатацией оборудования, машин и механизмов, электромеханического инструмента, подъемом на высоту, при обеспечении соблюдения установленных норм подъема и перемещения тяжестей вручную</w:t>
            </w: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Государственное учреждение «Территориальный центр социального обслуживания населения Ивьевского района»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Государственное учреждение «Территориальный центр социального обслуживания населения Ивьевского района»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7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Работа в качестве социального работника, не связанная с эксплуатацией оборудования, машин и механизмов, электромеханического инструмента, подъемом на высоту, при обеспечении соблюдения установленных норм подъема и перемещения тяжестей вручную</w:t>
            </w:r>
          </w:p>
        </w:tc>
      </w:tr>
      <w:tr w:rsidR="00F2241D">
        <w:trPr>
          <w:trHeight w:val="240"/>
        </w:trPr>
        <w:tc>
          <w:tcPr>
            <w:tcW w:w="138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ВСЕГО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  <w:jc w:val="center"/>
            </w:pPr>
            <w:r>
              <w:t>206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241D" w:rsidRDefault="00F2241D">
            <w:pPr>
              <w:pStyle w:val="table10"/>
            </w:pPr>
            <w:r>
              <w:t> </w:t>
            </w:r>
          </w:p>
        </w:tc>
      </w:tr>
    </w:tbl>
    <w:p w:rsidR="00F2241D" w:rsidRDefault="00F2241D">
      <w:pPr>
        <w:pStyle w:val="newncpi"/>
      </w:pPr>
      <w:r>
        <w:t> </w:t>
      </w:r>
    </w:p>
    <w:p w:rsidR="00F2241D" w:rsidRDefault="00F2241D">
      <w:pPr>
        <w:pStyle w:val="snoskiline"/>
      </w:pPr>
      <w:r>
        <w:t>______________________________</w:t>
      </w:r>
    </w:p>
    <w:p w:rsidR="00F2241D" w:rsidRDefault="00F2241D">
      <w:pPr>
        <w:pStyle w:val="snoski"/>
        <w:spacing w:after="240"/>
      </w:pPr>
      <w:r>
        <w:t>* Указанные в настоящем перечне виды работ должны осуществляться с учетом требований законодательства о труде, в том числе об охране труда.</w:t>
      </w:r>
    </w:p>
    <w:p w:rsidR="00DF24B6" w:rsidRDefault="00DF24B6"/>
    <w:sectPr w:rsidR="00DF24B6" w:rsidSect="005B21D9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1D"/>
    <w:rsid w:val="00DF24B6"/>
    <w:rsid w:val="00F2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2241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F2241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F2241D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F224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224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2241D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2241D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F2241D"/>
    <w:rPr>
      <w:rFonts w:eastAsiaTheme="minorEastAsia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F2241D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F2241D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F224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2241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2241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2241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2241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2241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224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2241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2241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F2241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F2241D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F224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224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2241D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2241D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F2241D"/>
    <w:rPr>
      <w:rFonts w:eastAsiaTheme="minorEastAsia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F2241D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F2241D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F224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2241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2241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2241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2241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2241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224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2241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4666</Characters>
  <Application>Microsoft Office Word</Application>
  <DocSecurity>0</DocSecurity>
  <Lines>38</Lines>
  <Paragraphs>10</Paragraphs>
  <ScaleCrop>false</ScaleCrop>
  <Company/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2023-03-22T05:44:00Z</dcterms:created>
  <dcterms:modified xsi:type="dcterms:W3CDTF">2023-03-22T05:45:00Z</dcterms:modified>
</cp:coreProperties>
</file>